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Pr="00CF18B3" w:rsidRDefault="00CD36CF" w:rsidP="00CC1F3B">
      <w:pPr>
        <w:pStyle w:val="TitlePageOrigin"/>
        <w:rPr>
          <w:color w:val="auto"/>
        </w:rPr>
      </w:pPr>
      <w:r w:rsidRPr="00CF18B3">
        <w:rPr>
          <w:color w:val="auto"/>
        </w:rPr>
        <w:t>WEST virginia legislature</w:t>
      </w:r>
    </w:p>
    <w:p w14:paraId="0BD3D154" w14:textId="201FE71B" w:rsidR="00CD36CF" w:rsidRPr="00CF18B3" w:rsidRDefault="00776303" w:rsidP="00CC1F3B">
      <w:pPr>
        <w:pStyle w:val="TitlePageSession"/>
        <w:rPr>
          <w:color w:val="auto"/>
        </w:rPr>
      </w:pPr>
      <w:r w:rsidRPr="00CF18B3">
        <w:rPr>
          <w:color w:val="auto"/>
        </w:rPr>
        <w:t>202</w:t>
      </w:r>
      <w:r w:rsidR="0053638B" w:rsidRPr="00CF18B3">
        <w:rPr>
          <w:color w:val="auto"/>
        </w:rPr>
        <w:t>2</w:t>
      </w:r>
      <w:r w:rsidR="00CD36CF" w:rsidRPr="00CF18B3">
        <w:rPr>
          <w:color w:val="auto"/>
        </w:rPr>
        <w:t xml:space="preserve"> </w:t>
      </w:r>
      <w:r w:rsidR="00670A4C" w:rsidRPr="00CF18B3">
        <w:rPr>
          <w:color w:val="auto"/>
        </w:rPr>
        <w:t>Regular</w:t>
      </w:r>
      <w:r w:rsidR="00233693" w:rsidRPr="00CF18B3">
        <w:rPr>
          <w:color w:val="auto"/>
        </w:rPr>
        <w:t xml:space="preserve"> </w:t>
      </w:r>
      <w:r w:rsidR="00CD36CF" w:rsidRPr="00CF18B3">
        <w:rPr>
          <w:color w:val="auto"/>
        </w:rPr>
        <w:t>session</w:t>
      </w:r>
    </w:p>
    <w:p w14:paraId="581227DB" w14:textId="4F176229" w:rsidR="00CD36CF" w:rsidRPr="00CF18B3" w:rsidRDefault="00D20AF9" w:rsidP="00CC1F3B">
      <w:pPr>
        <w:pStyle w:val="TitlePageBillPrefix"/>
        <w:rPr>
          <w:color w:val="auto"/>
        </w:rPr>
      </w:pPr>
      <w:sdt>
        <w:sdtPr>
          <w:rPr>
            <w:color w:val="auto"/>
          </w:rPr>
          <w:tag w:val="IntroDate"/>
          <w:id w:val="-1236936958"/>
          <w:placeholder>
            <w:docPart w:val="262077F1CEAC43F0B63A2D80B7EB781D"/>
          </w:placeholder>
          <w:text/>
        </w:sdtPr>
        <w:sdtEndPr/>
        <w:sdtContent>
          <w:r w:rsidR="00CF18B3" w:rsidRPr="00CF18B3">
            <w:rPr>
              <w:color w:val="auto"/>
            </w:rPr>
            <w:t>ENROLLED</w:t>
          </w:r>
        </w:sdtContent>
      </w:sdt>
    </w:p>
    <w:p w14:paraId="4B8FDA12" w14:textId="6DD7E1AF" w:rsidR="00CD36CF" w:rsidRPr="00CF18B3" w:rsidRDefault="00D20AF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913E8D" w:rsidRPr="00CF18B3">
            <w:rPr>
              <w:color w:val="auto"/>
            </w:rPr>
            <w:t>House</w:t>
          </w:r>
        </w:sdtContent>
      </w:sdt>
      <w:r w:rsidR="00303684" w:rsidRPr="00CF18B3">
        <w:rPr>
          <w:color w:val="auto"/>
        </w:rPr>
        <w:t xml:space="preserve"> </w:t>
      </w:r>
      <w:r w:rsidR="00CD36CF" w:rsidRPr="00CF18B3">
        <w:rPr>
          <w:color w:val="auto"/>
        </w:rPr>
        <w:t xml:space="preserve">Bill </w:t>
      </w:r>
      <w:sdt>
        <w:sdtPr>
          <w:rPr>
            <w:color w:val="auto"/>
          </w:rPr>
          <w:tag w:val="BNum"/>
          <w:id w:val="1645317809"/>
          <w:lock w:val="sdtLocked"/>
          <w:placeholder>
            <w:docPart w:val="E1E2AC8F52414CB7A8CAC9336975C0A5"/>
          </w:placeholder>
          <w:text/>
        </w:sdtPr>
        <w:sdtEndPr/>
        <w:sdtContent>
          <w:r w:rsidR="004F2C5B" w:rsidRPr="00CF18B3">
            <w:rPr>
              <w:color w:val="auto"/>
            </w:rPr>
            <w:t>4450</w:t>
          </w:r>
        </w:sdtContent>
      </w:sdt>
    </w:p>
    <w:p w14:paraId="68ADB263" w14:textId="11062980" w:rsidR="00CD36CF" w:rsidRPr="00CF18B3" w:rsidRDefault="00CD36CF" w:rsidP="00CC1F3B">
      <w:pPr>
        <w:pStyle w:val="Sponsors"/>
        <w:rPr>
          <w:color w:val="auto"/>
        </w:rPr>
      </w:pPr>
      <w:r w:rsidRPr="00CF18B3">
        <w:rPr>
          <w:color w:val="auto"/>
        </w:rPr>
        <w:t xml:space="preserve">By </w:t>
      </w:r>
      <w:sdt>
        <w:sdtPr>
          <w:rPr>
            <w:color w:val="auto"/>
          </w:rPr>
          <w:tag w:val="Sponsors"/>
          <w:id w:val="1589585889"/>
          <w:placeholder>
            <w:docPart w:val="EAE45A651D4745E790ECB2ACB0743862"/>
          </w:placeholder>
          <w:text w:multiLine="1"/>
        </w:sdtPr>
        <w:sdtEndPr/>
        <w:sdtContent>
          <w:r w:rsidR="00913E8D" w:rsidRPr="00CF18B3">
            <w:rPr>
              <w:color w:val="auto"/>
            </w:rPr>
            <w:t>Delegate</w:t>
          </w:r>
          <w:r w:rsidR="004A0543" w:rsidRPr="00CF18B3">
            <w:rPr>
              <w:color w:val="auto"/>
            </w:rPr>
            <w:t>s</w:t>
          </w:r>
          <w:r w:rsidR="00913E8D" w:rsidRPr="00CF18B3">
            <w:rPr>
              <w:color w:val="auto"/>
            </w:rPr>
            <w:t xml:space="preserve"> Espinosa</w:t>
          </w:r>
          <w:r w:rsidR="004A0543" w:rsidRPr="00CF18B3">
            <w:rPr>
              <w:color w:val="auto"/>
            </w:rPr>
            <w:t>, Holstein, Barrett, Criss, Westfall, Clark, Householder,</w:t>
          </w:r>
          <w:r w:rsidR="009E029B" w:rsidRPr="00CF18B3">
            <w:rPr>
              <w:color w:val="auto"/>
            </w:rPr>
            <w:t xml:space="preserve"> </w:t>
          </w:r>
          <w:r w:rsidR="004A0543" w:rsidRPr="00CF18B3">
            <w:rPr>
              <w:color w:val="auto"/>
            </w:rPr>
            <w:t>Hardy</w:t>
          </w:r>
          <w:r w:rsidR="005E2993" w:rsidRPr="00CF18B3">
            <w:rPr>
              <w:color w:val="auto"/>
            </w:rPr>
            <w:t xml:space="preserve">, </w:t>
          </w:r>
          <w:r w:rsidR="009E029B" w:rsidRPr="00CF18B3">
            <w:rPr>
              <w:color w:val="auto"/>
            </w:rPr>
            <w:t>Hamrick</w:t>
          </w:r>
          <w:r w:rsidR="005E2993" w:rsidRPr="00CF18B3">
            <w:rPr>
              <w:color w:val="auto"/>
            </w:rPr>
            <w:t xml:space="preserve"> and Hott</w:t>
          </w:r>
        </w:sdtContent>
      </w:sdt>
    </w:p>
    <w:p w14:paraId="2D6DD6F9" w14:textId="2C5F3A2B" w:rsidR="00CB7A4F" w:rsidRPr="00CF18B3" w:rsidRDefault="00CD36CF" w:rsidP="00441DFC">
      <w:pPr>
        <w:pStyle w:val="References"/>
        <w:rPr>
          <w:color w:val="auto"/>
        </w:rPr>
        <w:sectPr w:rsidR="00CB7A4F" w:rsidRPr="00CF18B3" w:rsidSect="0014771C">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CF18B3">
        <w:rPr>
          <w:color w:val="auto"/>
        </w:rPr>
        <w:t>[</w:t>
      </w:r>
      <w:sdt>
        <w:sdtPr>
          <w:rPr>
            <w:color w:val="auto"/>
          </w:rPr>
          <w:tag w:val="References"/>
          <w:id w:val="-1043047873"/>
          <w:placeholder>
            <w:docPart w:val="72F96FE023FE4DCF8CE63779FEE0FE2B"/>
          </w:placeholder>
          <w:text w:multiLine="1"/>
        </w:sdtPr>
        <w:sdtEndPr/>
        <w:sdtContent>
          <w:r w:rsidR="00CF18B3" w:rsidRPr="00CF18B3">
            <w:rPr>
              <w:color w:val="auto"/>
            </w:rPr>
            <w:t>Passed March 12, 2022</w:t>
          </w:r>
        </w:sdtContent>
      </w:sdt>
      <w:r w:rsidR="00CF18B3" w:rsidRPr="00CF18B3">
        <w:rPr>
          <w:color w:val="auto"/>
        </w:rPr>
        <w:t>; in effect July 1, 2022.</w:t>
      </w:r>
      <w:r w:rsidRPr="00CF18B3">
        <w:rPr>
          <w:color w:val="auto"/>
        </w:rPr>
        <w:t>]</w:t>
      </w:r>
    </w:p>
    <w:p w14:paraId="6AA1759A" w14:textId="4E7172C6" w:rsidR="00441DFC" w:rsidRPr="00CF18B3" w:rsidRDefault="00441DFC" w:rsidP="00441DFC">
      <w:pPr>
        <w:pStyle w:val="References"/>
        <w:rPr>
          <w:color w:val="auto"/>
        </w:rPr>
      </w:pPr>
      <w:r w:rsidRPr="00CF18B3">
        <w:rPr>
          <w:color w:val="auto"/>
        </w:rPr>
        <w:lastRenderedPageBreak/>
        <w:br w:type="page"/>
      </w:r>
    </w:p>
    <w:p w14:paraId="1EC43847" w14:textId="4224D3CF" w:rsidR="0053638B" w:rsidRPr="00CF18B3" w:rsidRDefault="0053638B" w:rsidP="00CB7A4F">
      <w:pPr>
        <w:pStyle w:val="TitleSection"/>
        <w:rPr>
          <w:color w:val="auto"/>
        </w:rPr>
      </w:pPr>
      <w:r w:rsidRPr="00CF18B3">
        <w:rPr>
          <w:color w:val="auto"/>
        </w:rPr>
        <w:lastRenderedPageBreak/>
        <w:t>A</w:t>
      </w:r>
      <w:r w:rsidR="00CF18B3" w:rsidRPr="00CF18B3">
        <w:rPr>
          <w:color w:val="auto"/>
        </w:rPr>
        <w:t>N ACT</w:t>
      </w:r>
      <w:r w:rsidRPr="00CF18B3">
        <w:rPr>
          <w:color w:val="auto"/>
        </w:rPr>
        <w:t xml:space="preserve"> to</w:t>
      </w:r>
      <w:r w:rsidR="00971FD4" w:rsidRPr="00CF18B3">
        <w:rPr>
          <w:color w:val="auto"/>
        </w:rPr>
        <w:t xml:space="preserve"> repeal</w:t>
      </w:r>
      <w:r w:rsidRPr="00CF18B3">
        <w:rPr>
          <w:color w:val="auto"/>
        </w:rPr>
        <w:t xml:space="preserve"> </w:t>
      </w:r>
      <w:r w:rsidR="00971FD4" w:rsidRPr="00CF18B3">
        <w:rPr>
          <w:color w:val="auto"/>
        </w:rPr>
        <w:t xml:space="preserve">§3-2-12 of </w:t>
      </w:r>
      <w:r w:rsidRPr="00CF18B3">
        <w:rPr>
          <w:color w:val="auto"/>
        </w:rPr>
        <w:t>the Code of West Virginia, 1931, as amended</w:t>
      </w:r>
      <w:r w:rsidR="007D56C1" w:rsidRPr="00CF18B3">
        <w:rPr>
          <w:color w:val="auto"/>
        </w:rPr>
        <w:t xml:space="preserve">; to </w:t>
      </w:r>
      <w:r w:rsidR="00091320" w:rsidRPr="00CF18B3">
        <w:rPr>
          <w:color w:val="auto"/>
        </w:rPr>
        <w:t xml:space="preserve">amend </w:t>
      </w:r>
      <w:r w:rsidR="007D56C1" w:rsidRPr="00CF18B3">
        <w:rPr>
          <w:color w:val="auto"/>
        </w:rPr>
        <w:t>and reenact §17-3-1</w:t>
      </w:r>
      <w:r w:rsidR="00971FD4" w:rsidRPr="00CF18B3">
        <w:rPr>
          <w:color w:val="auto"/>
        </w:rPr>
        <w:t xml:space="preserve"> </w:t>
      </w:r>
      <w:r w:rsidR="007D56C1" w:rsidRPr="00CF18B3">
        <w:rPr>
          <w:color w:val="auto"/>
        </w:rPr>
        <w:t xml:space="preserve">of </w:t>
      </w:r>
      <w:r w:rsidR="00091320" w:rsidRPr="00CF18B3">
        <w:rPr>
          <w:color w:val="auto"/>
        </w:rPr>
        <w:t>said code</w:t>
      </w:r>
      <w:r w:rsidR="007D56C1" w:rsidRPr="00CF18B3">
        <w:rPr>
          <w:color w:val="auto"/>
        </w:rPr>
        <w:t>; and to amend and reenact §17B-2-8 of said code, all relat</w:t>
      </w:r>
      <w:r w:rsidR="00971FD4" w:rsidRPr="00CF18B3">
        <w:rPr>
          <w:color w:val="auto"/>
        </w:rPr>
        <w:t>ing</w:t>
      </w:r>
      <w:r w:rsidR="007D56C1" w:rsidRPr="00CF18B3">
        <w:rPr>
          <w:color w:val="auto"/>
        </w:rPr>
        <w:t xml:space="preserve"> to removing the $0.50 fee charged and deposited in the Combined Voter Registration and Driver</w:t>
      </w:r>
      <w:r w:rsidR="00D20AF9">
        <w:rPr>
          <w:color w:val="auto"/>
        </w:rPr>
        <w:t>’</w:t>
      </w:r>
      <w:r w:rsidR="007D56C1" w:rsidRPr="00CF18B3">
        <w:rPr>
          <w:color w:val="auto"/>
        </w:rPr>
        <w:t>s Licensing Fund for each driver</w:t>
      </w:r>
      <w:r w:rsidR="00D20AF9">
        <w:rPr>
          <w:color w:val="auto"/>
        </w:rPr>
        <w:t>’</w:t>
      </w:r>
      <w:r w:rsidR="007D56C1" w:rsidRPr="00CF18B3">
        <w:rPr>
          <w:color w:val="auto"/>
        </w:rPr>
        <w:t>s license issued by the Department of Motor Vehicles, which fees are no longer necessary for affording voter registration costs.</w:t>
      </w:r>
    </w:p>
    <w:p w14:paraId="68AFBDF4" w14:textId="77777777" w:rsidR="0053638B" w:rsidRPr="00CF18B3" w:rsidRDefault="0053638B" w:rsidP="00CB7A4F">
      <w:pPr>
        <w:pStyle w:val="EnactingClause"/>
        <w:rPr>
          <w:color w:val="auto"/>
        </w:rPr>
      </w:pPr>
      <w:r w:rsidRPr="00CF18B3">
        <w:rPr>
          <w:color w:val="auto"/>
        </w:rPr>
        <w:t>Be it enacted by the Legislature of West Virginia:</w:t>
      </w:r>
    </w:p>
    <w:p w14:paraId="0A72DA4A" w14:textId="77777777" w:rsidR="00971FD4" w:rsidRPr="00CF18B3" w:rsidRDefault="00971FD4" w:rsidP="00CB7A4F">
      <w:pPr>
        <w:pStyle w:val="ChapterHeading"/>
        <w:widowControl/>
        <w:rPr>
          <w:color w:val="auto"/>
        </w:rPr>
        <w:sectPr w:rsidR="00971FD4" w:rsidRPr="00CF18B3" w:rsidSect="00CB7A4F">
          <w:headerReference w:type="default" r:id="rId10"/>
          <w:pgSz w:w="12240" w:h="15840"/>
          <w:pgMar w:top="1440" w:right="1440" w:bottom="1440" w:left="1440" w:header="720" w:footer="720" w:gutter="0"/>
          <w:lnNumType w:countBy="1" w:restart="newSection"/>
          <w:pgNumType w:start="0"/>
          <w:cols w:space="720"/>
          <w:noEndnote/>
          <w:titlePg/>
          <w:docGrid w:linePitch="299"/>
        </w:sectPr>
      </w:pPr>
      <w:r w:rsidRPr="00CF18B3">
        <w:rPr>
          <w:color w:val="auto"/>
        </w:rPr>
        <w:t>CHAPTER 3. ELECTIONS.</w:t>
      </w:r>
    </w:p>
    <w:p w14:paraId="73859880" w14:textId="2C8ABCB6" w:rsidR="00091320" w:rsidRPr="00CF18B3" w:rsidRDefault="00091320" w:rsidP="00CB7A4F">
      <w:pPr>
        <w:pStyle w:val="ArticleHeading"/>
        <w:widowControl/>
        <w:rPr>
          <w:color w:val="auto"/>
        </w:rPr>
      </w:pPr>
      <w:r w:rsidRPr="00CF18B3">
        <w:rPr>
          <w:color w:val="auto"/>
        </w:rPr>
        <w:t xml:space="preserve">ARTICLE </w:t>
      </w:r>
      <w:r w:rsidR="00AB0BA7" w:rsidRPr="00CF18B3">
        <w:rPr>
          <w:color w:val="auto"/>
        </w:rPr>
        <w:t>2</w:t>
      </w:r>
      <w:r w:rsidRPr="00CF18B3">
        <w:rPr>
          <w:color w:val="auto"/>
        </w:rPr>
        <w:t xml:space="preserve">. </w:t>
      </w:r>
      <w:r w:rsidR="00AB0BA7" w:rsidRPr="00CF18B3">
        <w:rPr>
          <w:color w:val="auto"/>
        </w:rPr>
        <w:t>registration of voters</w:t>
      </w:r>
      <w:r w:rsidRPr="00CF18B3">
        <w:rPr>
          <w:color w:val="auto"/>
        </w:rPr>
        <w:t>.</w:t>
      </w:r>
    </w:p>
    <w:p w14:paraId="67384BE0" w14:textId="4FAD3DCC" w:rsidR="00091320" w:rsidRPr="00CF18B3" w:rsidRDefault="00091320" w:rsidP="00CB7A4F">
      <w:pPr>
        <w:pStyle w:val="SectionHeading"/>
        <w:widowControl/>
        <w:rPr>
          <w:color w:val="auto"/>
        </w:rPr>
        <w:sectPr w:rsidR="00091320" w:rsidRPr="00CF18B3" w:rsidSect="0014771C">
          <w:headerReference w:type="even" r:id="rId11"/>
          <w:headerReference w:type="default" r:id="rId12"/>
          <w:headerReference w:type="first" r:id="rId13"/>
          <w:type w:val="continuous"/>
          <w:pgSz w:w="12240" w:h="15840"/>
          <w:pgMar w:top="1440" w:right="1440" w:bottom="1440" w:left="1440" w:header="720" w:footer="720" w:gutter="0"/>
          <w:lnNumType w:countBy="1" w:restart="newSection"/>
          <w:cols w:space="720"/>
          <w:noEndnote/>
          <w:docGrid w:linePitch="299"/>
        </w:sectPr>
      </w:pPr>
      <w:r w:rsidRPr="00CF18B3">
        <w:rPr>
          <w:color w:val="auto"/>
        </w:rPr>
        <w:t xml:space="preserve"> </w:t>
      </w:r>
      <w:r w:rsidR="00971FD4" w:rsidRPr="00CF18B3">
        <w:rPr>
          <w:color w:val="auto"/>
        </w:rPr>
        <w:t>§3-2-12. Combined voter registration and driver licensing fund; transfer of funds</w:t>
      </w:r>
      <w:r w:rsidRPr="00CF18B3">
        <w:rPr>
          <w:color w:val="auto"/>
        </w:rPr>
        <w:t>.</w:t>
      </w:r>
    </w:p>
    <w:p w14:paraId="30ABEF9A" w14:textId="6C369836" w:rsidR="00AB0BA7" w:rsidRPr="00CF18B3" w:rsidRDefault="00971FD4" w:rsidP="00CB7A4F">
      <w:pPr>
        <w:pStyle w:val="SectionBody"/>
        <w:widowControl/>
        <w:rPr>
          <w:rFonts w:eastAsia="Arial" w:cs="Arial"/>
          <w:color w:val="auto"/>
        </w:rPr>
      </w:pPr>
      <w:r w:rsidRPr="00CF18B3">
        <w:rPr>
          <w:rFonts w:eastAsia="Arial" w:cs="Arial"/>
          <w:color w:val="auto"/>
        </w:rPr>
        <w:t>[Repealed].</w:t>
      </w:r>
    </w:p>
    <w:p w14:paraId="789FE107" w14:textId="476B4FE2" w:rsidR="0065186B" w:rsidRPr="00CF18B3" w:rsidRDefault="0065186B" w:rsidP="00CB7A4F">
      <w:pPr>
        <w:pStyle w:val="ChapterHeading"/>
        <w:widowControl/>
        <w:rPr>
          <w:color w:val="auto"/>
        </w:rPr>
      </w:pPr>
      <w:r w:rsidRPr="00CF18B3">
        <w:rPr>
          <w:color w:val="auto"/>
        </w:rPr>
        <w:t>CHAPTER 17. ROADS AND HIGHWAYS.</w:t>
      </w:r>
    </w:p>
    <w:p w14:paraId="4156481C" w14:textId="4CAD45FA" w:rsidR="0065186B" w:rsidRPr="00CF18B3" w:rsidRDefault="0065186B" w:rsidP="00CB7A4F">
      <w:pPr>
        <w:pStyle w:val="ArticleHeading"/>
        <w:widowControl/>
        <w:rPr>
          <w:color w:val="auto"/>
        </w:rPr>
      </w:pPr>
      <w:r w:rsidRPr="00CF18B3">
        <w:rPr>
          <w:color w:val="auto"/>
        </w:rPr>
        <w:t>ARTICLE 3. STATE ROAD FUND.</w:t>
      </w:r>
    </w:p>
    <w:p w14:paraId="2619240E" w14:textId="2CE0EDDA" w:rsidR="0065186B" w:rsidRPr="00CF18B3" w:rsidRDefault="0065186B" w:rsidP="00CB7A4F">
      <w:pPr>
        <w:pStyle w:val="SectionHeading"/>
        <w:widowControl/>
        <w:rPr>
          <w:color w:val="auto"/>
        </w:rPr>
        <w:sectPr w:rsidR="0065186B" w:rsidRPr="00CF18B3" w:rsidSect="0014771C">
          <w:headerReference w:type="even" r:id="rId14"/>
          <w:footerReference w:type="even" r:id="rId15"/>
          <w:headerReference w:type="first" r:id="rId16"/>
          <w:type w:val="continuous"/>
          <w:pgSz w:w="12240" w:h="15840"/>
          <w:pgMar w:top="1440" w:right="1440" w:bottom="1440" w:left="1440" w:header="720" w:footer="720" w:gutter="0"/>
          <w:lnNumType w:countBy="1" w:restart="newSection"/>
          <w:cols w:space="720"/>
          <w:noEndnote/>
          <w:docGrid w:linePitch="299"/>
        </w:sectPr>
      </w:pPr>
      <w:r w:rsidRPr="00CF18B3">
        <w:rPr>
          <w:color w:val="auto"/>
        </w:rPr>
        <w:t>§17-3-1. What constitutes fund; payments into fund; use of money in fund.</w:t>
      </w:r>
    </w:p>
    <w:p w14:paraId="4D6CDC06" w14:textId="67E5475B" w:rsidR="0065186B" w:rsidRPr="00CF18B3" w:rsidRDefault="0065186B" w:rsidP="00D20AF9">
      <w:pPr>
        <w:pStyle w:val="SectionBody"/>
        <w:widowControl/>
        <w:spacing w:line="475" w:lineRule="auto"/>
        <w:rPr>
          <w:color w:val="auto"/>
        </w:rPr>
      </w:pPr>
      <w:r w:rsidRPr="00CF18B3">
        <w:rPr>
          <w:color w:val="auto"/>
        </w:rPr>
        <w:t>There shall be a State Road Fund, which shall consist of the proceeds of all state license taxes imposed upon automobiles or other motor or steam driven vehicles; the registration fees imposed upon all owners, chauffeurs, operators and dealers in automobiles or other motor driven vehicles; all sums of money which may be donated to such fund; all proceeds derived from the sale of state bonds issued pursuant to any resolution or act of the Legislature carrying into effect the Better Roads Amendment to the Constitution of this state, adopted in November, 1964, except that the proceeds from the sale of these bonds shall be kept in a separate and distinct account in the State Road Fund; all proceeds from the sale of state bonds issued pursuant to any resolution or act of the Legislature carrying into effect the Safe Roads Amendment of 1996 to the Constitution of this state, adopted in November, 1996, except that the proceeds from the sale of these bonds shall be kept in a separate and distinct account in the State Road Fund; all proceeds from the sale of state bonds issued pursuant to any resolution or act of the Legislature carrying into effect the Roads to Prosperity Amendment of 2017 to the Constitution of this state, adopted in October, 2017, except that the proceeds from the sale of these bonds shall be kept in a separate and distinct account in the State Road Fund; all moneys and funds appropriated to it by the Legislature; and all moneys allotted or appropriated by the federal government to this state for road construction and maintenance pursuant to any act of the Congress of the United States; the proceeds of all taxes imposed upon and collected from any person, firm or corporation and of all taxes or charges imposed upon and collected from any county, district or municipality for the benefit of the fund; the proceeds of all judgments, decrees or awards recovered and collected from any person, firm or corporation for damages done to, or sustained by, any of the state roads or parts thereof; all moneys recovered or received by reason of the violation of any contract respecting the building, construction or maintenance of any state road; all penalties and forfeitures imposed, recovered or received by reason thereof; and any and all other moneys and funds appropriated to, imposed and collected for the benefit of such fund, or collected by virtue of any statute and payable to such fund</w:t>
      </w:r>
      <w:r w:rsidR="00E8044D" w:rsidRPr="00CF18B3">
        <w:rPr>
          <w:color w:val="auto"/>
        </w:rPr>
        <w:t>.</w:t>
      </w:r>
      <w:r w:rsidRPr="00CF18B3">
        <w:rPr>
          <w:color w:val="auto"/>
        </w:rPr>
        <w:t xml:space="preserve"> </w:t>
      </w:r>
    </w:p>
    <w:p w14:paraId="2A6F05C0" w14:textId="12A780EF" w:rsidR="0065186B" w:rsidRPr="00CF18B3" w:rsidRDefault="0065186B" w:rsidP="00D20AF9">
      <w:pPr>
        <w:pStyle w:val="SectionBody"/>
        <w:widowControl/>
        <w:spacing w:line="475" w:lineRule="auto"/>
        <w:rPr>
          <w:color w:val="auto"/>
        </w:rPr>
      </w:pPr>
      <w:r w:rsidRPr="00CF18B3">
        <w:rPr>
          <w:color w:val="auto"/>
        </w:rPr>
        <w:t>When any money is collected from any of the sources aforesaid, it shall be paid into the State Treasury by the officer whose duty it is to collect and account for the same, and credited to the State Road Fund, and shall be used only for the purposes named in this chapter, which are: (a) To pay the principal and interest due on all state bonds issued for the benefit of said fund, and any costs related to the issuance thereof, and set aside and appropriated for that purpose; (b) to pay the expenses of the administration of the Division of Highways; and (c) to pay the cost of maintenance, construction, reconstruction and improvement of all state roads.</w:t>
      </w:r>
    </w:p>
    <w:p w14:paraId="57EDD3C1" w14:textId="2BB7DB43" w:rsidR="00CD7663" w:rsidRPr="00CF18B3" w:rsidRDefault="00CD7663" w:rsidP="00D20AF9">
      <w:pPr>
        <w:pStyle w:val="ChapterHeading"/>
        <w:widowControl/>
        <w:spacing w:line="475" w:lineRule="auto"/>
        <w:rPr>
          <w:color w:val="auto"/>
        </w:rPr>
      </w:pPr>
      <w:r w:rsidRPr="00CF18B3">
        <w:rPr>
          <w:color w:val="auto"/>
        </w:rPr>
        <w:t>CHAPTER 17B. MOTOR VEHICLE DRIVER</w:t>
      </w:r>
      <w:r w:rsidR="00D20AF9">
        <w:rPr>
          <w:color w:val="auto"/>
        </w:rPr>
        <w:t>’</w:t>
      </w:r>
      <w:r w:rsidRPr="00CF18B3">
        <w:rPr>
          <w:color w:val="auto"/>
        </w:rPr>
        <w:t>S LICENSES.</w:t>
      </w:r>
    </w:p>
    <w:p w14:paraId="0117B23C" w14:textId="6DE9CB44" w:rsidR="00CD7663" w:rsidRPr="00CF18B3" w:rsidRDefault="00CD7663" w:rsidP="00D20AF9">
      <w:pPr>
        <w:pStyle w:val="ArticleHeading"/>
        <w:widowControl/>
        <w:spacing w:line="475" w:lineRule="auto"/>
        <w:rPr>
          <w:color w:val="auto"/>
        </w:rPr>
      </w:pPr>
      <w:r w:rsidRPr="00CF18B3">
        <w:rPr>
          <w:color w:val="auto"/>
        </w:rPr>
        <w:t>ARTICLE 2. ISSUANCE OF LICENSE, EXPIRATION AND RENEWAL.</w:t>
      </w:r>
    </w:p>
    <w:p w14:paraId="19684A44" w14:textId="0A91857A" w:rsidR="00CD7663" w:rsidRPr="00CF18B3" w:rsidRDefault="00CD7663" w:rsidP="00D20AF9">
      <w:pPr>
        <w:pStyle w:val="SectionHeading"/>
        <w:widowControl/>
        <w:spacing w:line="475" w:lineRule="auto"/>
        <w:rPr>
          <w:color w:val="auto"/>
        </w:rPr>
        <w:sectPr w:rsidR="00CD7663" w:rsidRPr="00CF18B3" w:rsidSect="00D20AF9">
          <w:headerReference w:type="even" r:id="rId17"/>
          <w:footerReference w:type="even" r:id="rId18"/>
          <w:headerReference w:type="first" r:id="rId19"/>
          <w:type w:val="continuous"/>
          <w:pgSz w:w="12240" w:h="15840"/>
          <w:pgMar w:top="1440" w:right="1440" w:bottom="1440" w:left="1440" w:header="720" w:footer="720" w:gutter="0"/>
          <w:lnNumType w:countBy="1" w:restart="newSection"/>
          <w:cols w:space="720"/>
          <w:noEndnote/>
          <w:docGrid w:linePitch="299"/>
        </w:sectPr>
      </w:pPr>
      <w:r w:rsidRPr="00CF18B3">
        <w:rPr>
          <w:color w:val="auto"/>
        </w:rPr>
        <w:t>§17B-2-8. Issuance and contents of licenses; fees.</w:t>
      </w:r>
    </w:p>
    <w:p w14:paraId="574F0584" w14:textId="4897D350" w:rsidR="00CD7663" w:rsidRPr="00CF18B3" w:rsidRDefault="00CD7663" w:rsidP="00D20AF9">
      <w:pPr>
        <w:pStyle w:val="SectionBody"/>
        <w:widowControl/>
        <w:spacing w:line="475" w:lineRule="auto"/>
        <w:rPr>
          <w:color w:val="auto"/>
        </w:rPr>
      </w:pPr>
      <w:r w:rsidRPr="00CF18B3">
        <w:rPr>
          <w:color w:val="auto"/>
        </w:rPr>
        <w:t>(a) The division shall, upon payment of the required fee, issue to every applicant qualifying therefor a driver</w:t>
      </w:r>
      <w:r w:rsidR="00D20AF9">
        <w:rPr>
          <w:color w:val="auto"/>
        </w:rPr>
        <w:t>’</w:t>
      </w:r>
      <w:r w:rsidRPr="00CF18B3">
        <w:rPr>
          <w:color w:val="auto"/>
        </w:rPr>
        <w:t>s license, which shall indicate the type or general class or classes of vehicle or vehicles the licensee may operate in accordance with this chapter or chapter 17E of this code, or motorcycle-only license. Each license shall contain a coded number assigned to the licensee, the full legal name, to be displayed in a manner selected by the applicant when supported by appropriate documentation and consistent with federal law, this code, and existing system capabilities of the division, date of birth, residence address, a brief description and a color photograph of the licensee, and either a facsimile of the signature of the licensee or a space upon which the signature of the licensee is written with pen and ink immediately upon receipt of the license. No license is valid until it has been so signed by the licensee.</w:t>
      </w:r>
    </w:p>
    <w:p w14:paraId="0D9379B0" w14:textId="05B4629C" w:rsidR="00CD7663" w:rsidRPr="00CF18B3" w:rsidRDefault="00CD7663" w:rsidP="00CB7A4F">
      <w:pPr>
        <w:pStyle w:val="SectionBody"/>
        <w:widowControl/>
        <w:rPr>
          <w:color w:val="auto"/>
        </w:rPr>
      </w:pPr>
      <w:r w:rsidRPr="00CF18B3">
        <w:rPr>
          <w:color w:val="auto"/>
        </w:rPr>
        <w:t>(b) A driver</w:t>
      </w:r>
      <w:r w:rsidR="00D20AF9">
        <w:rPr>
          <w:color w:val="auto"/>
        </w:rPr>
        <w:t>’</w:t>
      </w:r>
      <w:r w:rsidRPr="00CF18B3">
        <w:rPr>
          <w:color w:val="auto"/>
        </w:rPr>
        <w:t>s license which is valid for operation of a motorcycle shall contain a motorcycle endorsement. A driver</w:t>
      </w:r>
      <w:r w:rsidR="00D20AF9">
        <w:rPr>
          <w:color w:val="auto"/>
        </w:rPr>
        <w:t>’</w:t>
      </w:r>
      <w:r w:rsidRPr="00CF18B3">
        <w:rPr>
          <w:color w:val="auto"/>
        </w:rPr>
        <w:t>s license which is valid for the operation of a commercial motor vehicle shall be issued in accordance with chapter 17E of this code.</w:t>
      </w:r>
    </w:p>
    <w:p w14:paraId="6DB01B84" w14:textId="77777777" w:rsidR="00CD7663" w:rsidRPr="00CF18B3" w:rsidRDefault="00CD7663" w:rsidP="00CB7A4F">
      <w:pPr>
        <w:pStyle w:val="SectionBody"/>
        <w:widowControl/>
        <w:rPr>
          <w:color w:val="auto"/>
        </w:rPr>
      </w:pPr>
      <w:r w:rsidRPr="00CF18B3">
        <w:rPr>
          <w:color w:val="auto"/>
        </w:rPr>
        <w:t>(c) The division shall use such process or processes in the issuance of licenses that will, insofar as possible, prevent any identity theft, alteration, counterfeiting, duplication, reproduction, forging or modification of, or the superimposition of a photograph on, the license.</w:t>
      </w:r>
    </w:p>
    <w:p w14:paraId="181C9B34" w14:textId="68AC909A" w:rsidR="00CD7663" w:rsidRPr="00CF18B3" w:rsidRDefault="00CD7663" w:rsidP="00CB7A4F">
      <w:pPr>
        <w:pStyle w:val="SectionBody"/>
        <w:widowControl/>
        <w:rPr>
          <w:color w:val="auto"/>
        </w:rPr>
      </w:pPr>
      <w:r w:rsidRPr="00CF18B3">
        <w:rPr>
          <w:color w:val="auto"/>
        </w:rPr>
        <w:t>(d) The fee for the issuance of a Class E driver</w:t>
      </w:r>
      <w:r w:rsidR="00D20AF9">
        <w:rPr>
          <w:color w:val="auto"/>
        </w:rPr>
        <w:t>’</w:t>
      </w:r>
      <w:r w:rsidRPr="00CF18B3">
        <w:rPr>
          <w:color w:val="auto"/>
        </w:rPr>
        <w:t>s license is $5 per year for each year the license is valid. The Division of Motor Vehicles may adjust this fee every five years on September 1, based on the U. S. Department of Labor, Bureau of Labor Statistics most current Consumer Price Index: </w:t>
      </w:r>
      <w:r w:rsidRPr="00D20AF9">
        <w:rPr>
          <w:i/>
          <w:iCs/>
          <w:color w:val="auto"/>
          <w:bdr w:val="none" w:sz="0" w:space="0" w:color="auto" w:frame="1"/>
        </w:rPr>
        <w:t>Provided</w:t>
      </w:r>
      <w:r w:rsidRPr="00CF18B3">
        <w:rPr>
          <w:color w:val="auto"/>
        </w:rPr>
        <w:t>, That an increase in such fee may not exceed 10 percent of the total fee amount in a single year. The fee for issuance of a Class D driver</w:t>
      </w:r>
      <w:r w:rsidR="00D20AF9">
        <w:rPr>
          <w:color w:val="auto"/>
        </w:rPr>
        <w:t>’</w:t>
      </w:r>
      <w:r w:rsidRPr="00CF18B3">
        <w:rPr>
          <w:color w:val="auto"/>
        </w:rPr>
        <w:t>s license is $6.25 per year for each year the license is valid. The additional fee for adding a motorcycle endorsement to a driver</w:t>
      </w:r>
      <w:r w:rsidR="00D20AF9">
        <w:rPr>
          <w:color w:val="auto"/>
        </w:rPr>
        <w:t>’</w:t>
      </w:r>
      <w:r w:rsidRPr="00CF18B3">
        <w:rPr>
          <w:color w:val="auto"/>
        </w:rPr>
        <w:t>s license is $1 per year for each year the license is issued.</w:t>
      </w:r>
    </w:p>
    <w:p w14:paraId="1C7AE44C" w14:textId="77777777" w:rsidR="00CD7663" w:rsidRPr="00CF18B3" w:rsidRDefault="00CD7663" w:rsidP="00CB7A4F">
      <w:pPr>
        <w:pStyle w:val="SectionBody"/>
        <w:widowControl/>
        <w:rPr>
          <w:color w:val="auto"/>
        </w:rPr>
      </w:pPr>
      <w:r w:rsidRPr="00CF18B3">
        <w:rPr>
          <w:color w:val="auto"/>
        </w:rPr>
        <w:t xml:space="preserve">(e) The fee for issuance of a motorcycle-only license is $2.50 for each year for which the motorcycle license is valid. The fees for the motorcycle endorsement or motorcycle-only license shall be paid into a special fund in the State Treasury known as the Motorcycle Safety Fund </w:t>
      </w:r>
      <w:proofErr w:type="spellStart"/>
      <w:r w:rsidRPr="00CF18B3">
        <w:rPr>
          <w:color w:val="auto"/>
        </w:rPr>
        <w:t>as</w:t>
      </w:r>
      <w:proofErr w:type="spellEnd"/>
      <w:r w:rsidRPr="00CF18B3">
        <w:rPr>
          <w:color w:val="auto"/>
        </w:rPr>
        <w:t xml:space="preserve"> established in §17B-1D-7 of this code.</w:t>
      </w:r>
    </w:p>
    <w:p w14:paraId="3194F93F" w14:textId="56BC6571" w:rsidR="00CD7663" w:rsidRPr="00CF18B3" w:rsidRDefault="00CD7663" w:rsidP="00CB7A4F">
      <w:pPr>
        <w:pStyle w:val="SectionBody"/>
        <w:widowControl/>
        <w:rPr>
          <w:color w:val="auto"/>
        </w:rPr>
      </w:pPr>
      <w:r w:rsidRPr="00CF18B3">
        <w:rPr>
          <w:color w:val="auto"/>
        </w:rPr>
        <w:t>(f) The fee for the issuance of either the level one or level two graduated driver</w:t>
      </w:r>
      <w:r w:rsidR="00D20AF9">
        <w:rPr>
          <w:color w:val="auto"/>
        </w:rPr>
        <w:t>’</w:t>
      </w:r>
      <w:r w:rsidRPr="00CF18B3">
        <w:rPr>
          <w:color w:val="auto"/>
        </w:rPr>
        <w:t>s license as prescribed in §17B-2-3a of this code is $5.</w:t>
      </w:r>
    </w:p>
    <w:p w14:paraId="3B2AC439" w14:textId="6F910A71" w:rsidR="00CD7663" w:rsidRPr="00CF18B3" w:rsidRDefault="00CD7663" w:rsidP="00CB7A4F">
      <w:pPr>
        <w:pStyle w:val="SectionBody"/>
        <w:widowControl/>
        <w:rPr>
          <w:color w:val="auto"/>
        </w:rPr>
      </w:pPr>
      <w:r w:rsidRPr="00CF18B3">
        <w:rPr>
          <w:color w:val="auto"/>
        </w:rPr>
        <w:t>(g) The fee for issuance of a federally compliant driver</w:t>
      </w:r>
      <w:r w:rsidR="00D20AF9">
        <w:rPr>
          <w:color w:val="auto"/>
        </w:rPr>
        <w:t>’</w:t>
      </w:r>
      <w:r w:rsidRPr="00CF18B3">
        <w:rPr>
          <w:color w:val="auto"/>
        </w:rPr>
        <w:t>s license or identification card for federal use is $10 in addition to any other fee required by this chapter. Any fees collected under the provisions of this subsection shall be deposited into the Motor Vehicle Fees Fund established in accordance with §17A-2-21 of this code.</w:t>
      </w:r>
    </w:p>
    <w:p w14:paraId="72B68C7B" w14:textId="07185A5E" w:rsidR="00CD7663" w:rsidRPr="00CF18B3" w:rsidRDefault="00CD7663" w:rsidP="00CB7A4F">
      <w:pPr>
        <w:pStyle w:val="SectionBody"/>
        <w:widowControl/>
        <w:rPr>
          <w:color w:val="auto"/>
        </w:rPr>
      </w:pPr>
      <w:r w:rsidRPr="00CF18B3">
        <w:rPr>
          <w:color w:val="auto"/>
        </w:rPr>
        <w:t>(h) The division may use an address on the face of the license other than the applicant</w:t>
      </w:r>
      <w:r w:rsidR="00D20AF9">
        <w:rPr>
          <w:color w:val="auto"/>
        </w:rPr>
        <w:t>’</w:t>
      </w:r>
      <w:r w:rsidRPr="00CF18B3">
        <w:rPr>
          <w:color w:val="auto"/>
        </w:rPr>
        <w:t>s address of residence if:</w:t>
      </w:r>
    </w:p>
    <w:p w14:paraId="6038395A" w14:textId="77777777" w:rsidR="00CD7663" w:rsidRPr="00CF18B3" w:rsidRDefault="00CD7663" w:rsidP="00CB7A4F">
      <w:pPr>
        <w:pStyle w:val="SectionBody"/>
        <w:widowControl/>
        <w:rPr>
          <w:color w:val="auto"/>
        </w:rPr>
      </w:pPr>
      <w:r w:rsidRPr="00CF18B3">
        <w:rPr>
          <w:color w:val="auto"/>
        </w:rPr>
        <w:t>(1) The applicant has a physical address or location that is not recognized by the post office for the purpose of receiving mail;</w:t>
      </w:r>
    </w:p>
    <w:p w14:paraId="67FD1679" w14:textId="77777777" w:rsidR="00CD7663" w:rsidRPr="00CF18B3" w:rsidRDefault="00CD7663" w:rsidP="00CB7A4F">
      <w:pPr>
        <w:pStyle w:val="SectionBody"/>
        <w:widowControl/>
        <w:rPr>
          <w:color w:val="auto"/>
        </w:rPr>
      </w:pPr>
      <w:r w:rsidRPr="00CF18B3">
        <w:rPr>
          <w:color w:val="auto"/>
        </w:rPr>
        <w:t>(2) The applicant is enrolled in a state address confidentiality program or the alcohol test and lock program;</w:t>
      </w:r>
    </w:p>
    <w:p w14:paraId="7354058F" w14:textId="20CD94B9" w:rsidR="00CD7663" w:rsidRPr="00CF18B3" w:rsidRDefault="00CD7663" w:rsidP="00CB7A4F">
      <w:pPr>
        <w:pStyle w:val="SectionBody"/>
        <w:widowControl/>
        <w:rPr>
          <w:color w:val="auto"/>
        </w:rPr>
      </w:pPr>
      <w:r w:rsidRPr="00CF18B3">
        <w:rPr>
          <w:color w:val="auto"/>
        </w:rPr>
        <w:t>(3) The applicant</w:t>
      </w:r>
      <w:r w:rsidR="00D20AF9">
        <w:rPr>
          <w:color w:val="auto"/>
        </w:rPr>
        <w:t>’</w:t>
      </w:r>
      <w:r w:rsidRPr="00CF18B3">
        <w:rPr>
          <w:color w:val="auto"/>
        </w:rPr>
        <w:t>s address is entitled to be suppressed under a state or federal law or suppressed by a court order; or</w:t>
      </w:r>
    </w:p>
    <w:p w14:paraId="79662479" w14:textId="6C325F41" w:rsidR="00CD7663" w:rsidRPr="00CF18B3" w:rsidRDefault="00CD7663" w:rsidP="00CB7A4F">
      <w:pPr>
        <w:pStyle w:val="SectionBody"/>
        <w:widowControl/>
        <w:rPr>
          <w:color w:val="auto"/>
        </w:rPr>
      </w:pPr>
      <w:r w:rsidRPr="00CF18B3">
        <w:rPr>
          <w:color w:val="auto"/>
        </w:rPr>
        <w:t>(4) At the discretion of the commissioner, the applicant</w:t>
      </w:r>
      <w:r w:rsidR="00D20AF9">
        <w:rPr>
          <w:color w:val="auto"/>
        </w:rPr>
        <w:t>’</w:t>
      </w:r>
      <w:r w:rsidRPr="00CF18B3">
        <w:rPr>
          <w:color w:val="auto"/>
        </w:rPr>
        <w:t>s address may be suppressed to provide security for classes of applicants such as law-enforcement officials, protected witnesses, and members of the state and federal judicial systems.</w:t>
      </w:r>
    </w:p>
    <w:p w14:paraId="5E923AF4" w14:textId="534130E2" w:rsidR="00CD7663" w:rsidRPr="00CF18B3" w:rsidRDefault="00CD7663" w:rsidP="00CB7A4F">
      <w:pPr>
        <w:pStyle w:val="SectionBody"/>
        <w:widowControl/>
        <w:rPr>
          <w:color w:val="auto"/>
        </w:rPr>
      </w:pPr>
      <w:r w:rsidRPr="00CF18B3">
        <w:rPr>
          <w:color w:val="auto"/>
        </w:rPr>
        <w:t>(</w:t>
      </w:r>
      <w:proofErr w:type="spellStart"/>
      <w:r w:rsidRPr="00CF18B3">
        <w:rPr>
          <w:color w:val="auto"/>
        </w:rPr>
        <w:t>i</w:t>
      </w:r>
      <w:proofErr w:type="spellEnd"/>
      <w:r w:rsidRPr="00CF18B3">
        <w:rPr>
          <w:color w:val="auto"/>
        </w:rPr>
        <w:t>) Notwithstanding any provision in this article to the contrary, a valid military identification card with an expiration date issued by the United States Department of Defense for active duty, reserve, or retired military personnel containing a digitized photo and the holder</w:t>
      </w:r>
      <w:r w:rsidR="00D20AF9">
        <w:rPr>
          <w:color w:val="auto"/>
        </w:rPr>
        <w:t>’</w:t>
      </w:r>
      <w:r w:rsidRPr="00CF18B3">
        <w:rPr>
          <w:color w:val="auto"/>
        </w:rPr>
        <w:t>s full legal name may be used to establish current full legal name and legal presence. The commissioner may at his or her discretion expand the use of military identification cards for other uses as permitted under this code or federal rule.</w:t>
      </w:r>
    </w:p>
    <w:p w14:paraId="4C6B5CE5" w14:textId="77777777" w:rsidR="00D20AF9" w:rsidRDefault="00CD7663" w:rsidP="00D20AF9">
      <w:pPr>
        <w:pStyle w:val="SectionBody"/>
        <w:widowControl/>
        <w:rPr>
          <w:color w:val="auto"/>
        </w:rPr>
        <w:sectPr w:rsidR="00D20AF9" w:rsidSect="0014771C">
          <w:headerReference w:type="even"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pPr>
      <w:r w:rsidRPr="00CF18B3">
        <w:rPr>
          <w:color w:val="auto"/>
        </w:rPr>
        <w:t xml:space="preserve">(j) The division may accept any document as proof of identity, residency, and lawful presence that is acceptable under the Real ID Act of 2005, Pub. L. No. 109-13, 119 Stat. 302 (May 11, 2005), 49 U.S.C. §30301 </w:t>
      </w:r>
      <w:r w:rsidRPr="00CF18B3">
        <w:rPr>
          <w:i/>
          <w:iCs/>
          <w:color w:val="auto"/>
        </w:rPr>
        <w:t>et seq</w:t>
      </w:r>
      <w:r w:rsidRPr="00CF18B3">
        <w:rPr>
          <w:color w:val="auto"/>
        </w:rPr>
        <w:t>.</w:t>
      </w:r>
    </w:p>
    <w:p w14:paraId="4BE4582E" w14:textId="77777777" w:rsidR="00D20AF9" w:rsidRPr="00227EB7" w:rsidRDefault="00D20AF9" w:rsidP="00D20AF9">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1217B2E2" w14:textId="77777777" w:rsidR="00D20AF9" w:rsidRPr="00227EB7" w:rsidRDefault="00D20AF9" w:rsidP="00D20AF9">
      <w:pPr>
        <w:pStyle w:val="SectionBody"/>
        <w:spacing w:line="240" w:lineRule="auto"/>
        <w:rPr>
          <w:rFonts w:cs="Arial"/>
        </w:rPr>
      </w:pPr>
    </w:p>
    <w:p w14:paraId="3236373C" w14:textId="77777777" w:rsidR="00D20AF9" w:rsidRPr="00227EB7" w:rsidRDefault="00D20AF9" w:rsidP="00D20AF9">
      <w:pPr>
        <w:spacing w:line="240" w:lineRule="auto"/>
        <w:ind w:left="720" w:right="720" w:firstLine="180"/>
        <w:rPr>
          <w:rFonts w:cs="Arial"/>
        </w:rPr>
      </w:pPr>
    </w:p>
    <w:p w14:paraId="64F1B5F0" w14:textId="77777777" w:rsidR="00D20AF9" w:rsidRPr="00227EB7" w:rsidRDefault="00D20AF9" w:rsidP="00D20AF9">
      <w:pPr>
        <w:spacing w:line="240" w:lineRule="auto"/>
        <w:ind w:left="720" w:right="720"/>
        <w:rPr>
          <w:rFonts w:cs="Arial"/>
        </w:rPr>
      </w:pPr>
      <w:r w:rsidRPr="00227EB7">
        <w:rPr>
          <w:rFonts w:cs="Arial"/>
        </w:rPr>
        <w:t>...............................................................</w:t>
      </w:r>
    </w:p>
    <w:p w14:paraId="27DD9A6C" w14:textId="77777777" w:rsidR="00D20AF9" w:rsidRPr="00227EB7" w:rsidRDefault="00D20AF9" w:rsidP="00D20AF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B79D9BA" w14:textId="77777777" w:rsidR="00D20AF9" w:rsidRPr="00227EB7" w:rsidRDefault="00D20AF9" w:rsidP="00D20AF9">
      <w:pPr>
        <w:spacing w:line="240" w:lineRule="auto"/>
        <w:ind w:left="720" w:right="720"/>
        <w:rPr>
          <w:rFonts w:cs="Arial"/>
        </w:rPr>
      </w:pPr>
    </w:p>
    <w:p w14:paraId="0CA2B321" w14:textId="77777777" w:rsidR="00D20AF9" w:rsidRPr="00227EB7" w:rsidRDefault="00D20AF9" w:rsidP="00D20AF9">
      <w:pPr>
        <w:spacing w:line="240" w:lineRule="auto"/>
        <w:ind w:left="720" w:right="720"/>
        <w:rPr>
          <w:rFonts w:cs="Arial"/>
        </w:rPr>
      </w:pPr>
    </w:p>
    <w:p w14:paraId="58BEA485" w14:textId="77777777" w:rsidR="00D20AF9" w:rsidRPr="00227EB7" w:rsidRDefault="00D20AF9" w:rsidP="00D20A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4BA709D" w14:textId="77777777" w:rsidR="00D20AF9" w:rsidRPr="00227EB7" w:rsidRDefault="00D20AF9" w:rsidP="00D20AF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F7EF8E6" w14:textId="77777777" w:rsidR="00D20AF9" w:rsidRPr="00227EB7" w:rsidRDefault="00D20AF9" w:rsidP="00D20A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51F5C6E" w14:textId="77777777" w:rsidR="00D20AF9" w:rsidRPr="00227EB7" w:rsidRDefault="00D20AF9" w:rsidP="00D20A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29CFBC" w14:textId="77777777" w:rsidR="00D20AF9" w:rsidRPr="00227EB7" w:rsidRDefault="00D20AF9" w:rsidP="00D20A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2134F18" w14:textId="77777777" w:rsidR="00D20AF9" w:rsidRPr="00227EB7" w:rsidRDefault="00D20AF9" w:rsidP="00D20A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CDFF7F" w14:textId="149A11A6" w:rsidR="00D20AF9" w:rsidRPr="00227EB7" w:rsidRDefault="00D20AF9" w:rsidP="00D20AF9">
      <w:pPr>
        <w:spacing w:line="240" w:lineRule="auto"/>
        <w:ind w:left="720" w:right="720"/>
        <w:rPr>
          <w:rFonts w:cs="Arial"/>
        </w:rPr>
      </w:pPr>
      <w:r>
        <w:rPr>
          <w:color w:val="auto"/>
        </w:rPr>
        <w:t>I</w:t>
      </w:r>
      <w:r w:rsidRPr="00CF18B3">
        <w:rPr>
          <w:color w:val="auto"/>
        </w:rPr>
        <w:t>n effect July 1, 2022</w:t>
      </w:r>
      <w:r w:rsidRPr="00227EB7">
        <w:rPr>
          <w:rFonts w:cs="Arial"/>
        </w:rPr>
        <w:t>.</w:t>
      </w:r>
    </w:p>
    <w:p w14:paraId="2ECF7253" w14:textId="77777777" w:rsidR="00D20AF9" w:rsidRPr="00227EB7" w:rsidRDefault="00D20AF9" w:rsidP="00D20A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6193B2" w14:textId="77777777" w:rsidR="00D20AF9" w:rsidRPr="00227EB7" w:rsidRDefault="00D20AF9" w:rsidP="00D20A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6C00B0"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B631E6E" w14:textId="77777777" w:rsidR="00D20AF9" w:rsidRPr="00227EB7" w:rsidRDefault="00D20AF9" w:rsidP="00D20AF9">
      <w:pPr>
        <w:tabs>
          <w:tab w:val="center" w:pos="2610"/>
        </w:tabs>
        <w:spacing w:line="240" w:lineRule="auto"/>
        <w:ind w:right="720"/>
        <w:rPr>
          <w:rFonts w:cs="Arial"/>
        </w:rPr>
      </w:pPr>
      <w:r w:rsidRPr="00227EB7">
        <w:rPr>
          <w:rFonts w:cs="Arial"/>
          <w:i/>
          <w:iCs/>
        </w:rPr>
        <w:tab/>
        <w:t>Clerk of the House of Delegates</w:t>
      </w:r>
    </w:p>
    <w:p w14:paraId="6493282B"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78DB06"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777A7A"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9A2798E" w14:textId="77777777" w:rsidR="00D20AF9" w:rsidRPr="00227EB7" w:rsidRDefault="00D20AF9" w:rsidP="00D20AF9">
      <w:pPr>
        <w:tabs>
          <w:tab w:val="left" w:pos="-1255"/>
          <w:tab w:val="left" w:pos="-720"/>
          <w:tab w:val="center" w:pos="3960"/>
        </w:tabs>
        <w:spacing w:line="240" w:lineRule="auto"/>
        <w:ind w:right="720"/>
        <w:rPr>
          <w:rFonts w:cs="Arial"/>
        </w:rPr>
      </w:pPr>
      <w:r w:rsidRPr="00227EB7">
        <w:rPr>
          <w:rFonts w:cs="Arial"/>
          <w:i/>
          <w:iCs/>
        </w:rPr>
        <w:tab/>
        <w:t>Clerk of the Senate</w:t>
      </w:r>
    </w:p>
    <w:p w14:paraId="491E1141"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88CE32"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5B1701"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98E35BC" w14:textId="77777777" w:rsidR="00D20AF9" w:rsidRPr="00227EB7" w:rsidRDefault="00D20AF9" w:rsidP="00D20AF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FB06C39"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34BB86"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0ABDFA"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F26DF6F" w14:textId="77777777" w:rsidR="00D20AF9" w:rsidRPr="00227EB7" w:rsidRDefault="00D20AF9" w:rsidP="00D20AF9">
      <w:pPr>
        <w:tabs>
          <w:tab w:val="center" w:pos="6210"/>
        </w:tabs>
        <w:spacing w:line="240" w:lineRule="auto"/>
        <w:ind w:right="720"/>
        <w:rPr>
          <w:rFonts w:cs="Arial"/>
        </w:rPr>
      </w:pPr>
      <w:r w:rsidRPr="00227EB7">
        <w:rPr>
          <w:rFonts w:cs="Arial"/>
        </w:rPr>
        <w:tab/>
      </w:r>
      <w:r w:rsidRPr="00227EB7">
        <w:rPr>
          <w:rFonts w:cs="Arial"/>
          <w:i/>
          <w:iCs/>
        </w:rPr>
        <w:t>President of the Senate</w:t>
      </w:r>
    </w:p>
    <w:p w14:paraId="41568755"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9291D6"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F17CEF" w14:textId="77777777" w:rsidR="00D20AF9" w:rsidRPr="00227EB7" w:rsidRDefault="00D20AF9" w:rsidP="00D20A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F52AD85" w14:textId="77777777" w:rsidR="00D20AF9" w:rsidRPr="00227EB7" w:rsidRDefault="00D20AF9" w:rsidP="00D20AF9">
      <w:pPr>
        <w:spacing w:line="240" w:lineRule="auto"/>
        <w:ind w:right="720"/>
        <w:jc w:val="both"/>
        <w:rPr>
          <w:rFonts w:cs="Arial"/>
        </w:rPr>
      </w:pPr>
    </w:p>
    <w:p w14:paraId="01D7B936" w14:textId="77777777" w:rsidR="00D20AF9" w:rsidRPr="00227EB7" w:rsidRDefault="00D20AF9" w:rsidP="00D20AF9">
      <w:pPr>
        <w:spacing w:line="240" w:lineRule="auto"/>
        <w:ind w:right="720"/>
        <w:jc w:val="both"/>
        <w:rPr>
          <w:rFonts w:cs="Arial"/>
        </w:rPr>
      </w:pPr>
    </w:p>
    <w:p w14:paraId="4BE903B0" w14:textId="77777777" w:rsidR="00D20AF9" w:rsidRPr="00227EB7" w:rsidRDefault="00D20AF9" w:rsidP="00D20AF9">
      <w:pPr>
        <w:spacing w:line="240" w:lineRule="auto"/>
        <w:ind w:left="720" w:right="720"/>
        <w:jc w:val="both"/>
        <w:rPr>
          <w:rFonts w:cs="Arial"/>
        </w:rPr>
      </w:pPr>
    </w:p>
    <w:p w14:paraId="453F642F" w14:textId="77777777" w:rsidR="00D20AF9" w:rsidRPr="00227EB7" w:rsidRDefault="00D20AF9" w:rsidP="00D20AF9">
      <w:pPr>
        <w:tabs>
          <w:tab w:val="left" w:pos="1080"/>
        </w:tabs>
        <w:spacing w:line="240" w:lineRule="auto"/>
        <w:ind w:left="720" w:right="720"/>
        <w:jc w:val="both"/>
        <w:rPr>
          <w:rFonts w:cs="Arial"/>
        </w:rPr>
      </w:pPr>
      <w:r w:rsidRPr="00227EB7">
        <w:rPr>
          <w:rFonts w:cs="Arial"/>
        </w:rPr>
        <w:tab/>
        <w:t>The within ................................................... this the...........................................</w:t>
      </w:r>
    </w:p>
    <w:p w14:paraId="2BF34979" w14:textId="77777777" w:rsidR="00D20AF9" w:rsidRPr="00227EB7" w:rsidRDefault="00D20AF9" w:rsidP="00D20AF9">
      <w:pPr>
        <w:tabs>
          <w:tab w:val="left" w:pos="1080"/>
        </w:tabs>
        <w:spacing w:line="240" w:lineRule="auto"/>
        <w:ind w:left="720" w:right="720"/>
        <w:jc w:val="both"/>
        <w:rPr>
          <w:rFonts w:cs="Arial"/>
        </w:rPr>
      </w:pPr>
    </w:p>
    <w:p w14:paraId="2F567E1A" w14:textId="77777777" w:rsidR="00D20AF9" w:rsidRPr="00227EB7" w:rsidRDefault="00D20AF9" w:rsidP="00D20AF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4306870" w14:textId="77777777" w:rsidR="00D20AF9" w:rsidRPr="00227EB7" w:rsidRDefault="00D20AF9" w:rsidP="00D20AF9">
      <w:pPr>
        <w:spacing w:line="240" w:lineRule="auto"/>
        <w:ind w:left="720" w:right="720"/>
        <w:jc w:val="both"/>
        <w:rPr>
          <w:rFonts w:cs="Arial"/>
        </w:rPr>
      </w:pPr>
    </w:p>
    <w:p w14:paraId="702364FB" w14:textId="77777777" w:rsidR="00D20AF9" w:rsidRPr="00227EB7" w:rsidRDefault="00D20AF9" w:rsidP="00D20AF9">
      <w:pPr>
        <w:spacing w:line="240" w:lineRule="auto"/>
        <w:ind w:left="720" w:right="720"/>
        <w:jc w:val="both"/>
        <w:rPr>
          <w:rFonts w:cs="Arial"/>
        </w:rPr>
      </w:pPr>
    </w:p>
    <w:p w14:paraId="18E5D84A" w14:textId="77777777" w:rsidR="00D20AF9" w:rsidRPr="00227EB7" w:rsidRDefault="00D20AF9" w:rsidP="00D20AF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C8445BF" w14:textId="25FCB5C3" w:rsidR="00BD2910" w:rsidRPr="00CF18B3" w:rsidRDefault="00D20AF9" w:rsidP="00D20AF9">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BD2910" w:rsidRPr="00CF18B3"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C3A" w14:textId="77777777" w:rsidR="00CD7663" w:rsidRPr="00B844FE" w:rsidRDefault="00CD7663" w:rsidP="00B844FE">
      <w:r>
        <w:separator/>
      </w:r>
    </w:p>
  </w:endnote>
  <w:endnote w:type="continuationSeparator" w:id="0">
    <w:p w14:paraId="6B105D3B" w14:textId="77777777" w:rsidR="00CD7663" w:rsidRPr="00B844FE" w:rsidRDefault="00CD76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8855"/>
      <w:docPartObj>
        <w:docPartGallery w:val="Page Numbers (Bottom of Page)"/>
        <w:docPartUnique/>
      </w:docPartObj>
    </w:sdtPr>
    <w:sdtEndPr>
      <w:rPr>
        <w:noProof/>
      </w:rPr>
    </w:sdtEndPr>
    <w:sdtContent>
      <w:p w14:paraId="5BF59E0B" w14:textId="048D349B" w:rsidR="005814CF" w:rsidRDefault="00581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C8A1" w14:textId="77777777" w:rsidR="00CD7663" w:rsidRPr="00FA6E6D" w:rsidRDefault="00CD7663" w:rsidP="00651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31E8" w14:textId="77777777" w:rsidR="00CD7663" w:rsidRPr="00FA6E6D" w:rsidRDefault="00CD7663" w:rsidP="00651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CD7663" w:rsidRPr="00B844FE" w:rsidRDefault="00CD766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CD7663" w:rsidRDefault="00CD7663"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F98D" w14:textId="77777777" w:rsidR="00CD7663" w:rsidRPr="00B844FE" w:rsidRDefault="00CD7663" w:rsidP="00B844FE">
      <w:r>
        <w:separator/>
      </w:r>
    </w:p>
  </w:footnote>
  <w:footnote w:type="continuationSeparator" w:id="0">
    <w:p w14:paraId="35FDCE99" w14:textId="77777777" w:rsidR="00CD7663" w:rsidRPr="00B844FE" w:rsidRDefault="00CD76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2EAA" w14:textId="185E596B" w:rsidR="008B76D5" w:rsidRDefault="008B76D5" w:rsidP="008B76D5">
    <w:pPr>
      <w:pStyle w:val="Header"/>
    </w:pPr>
    <w:proofErr w:type="spellStart"/>
    <w:r>
      <w:t>Intr</w:t>
    </w:r>
    <w:proofErr w:type="spellEnd"/>
    <w:r>
      <w:t xml:space="preserve"> HB</w:t>
    </w:r>
    <w:r w:rsidR="004F2C5B">
      <w:t>4450</w:t>
    </w:r>
    <w:r>
      <w:tab/>
    </w:r>
    <w:r>
      <w:tab/>
      <w:t>2022R2292</w:t>
    </w:r>
  </w:p>
  <w:p w14:paraId="7BAF1C52" w14:textId="77777777" w:rsidR="008B76D5" w:rsidRDefault="008B76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12F3D61F" w:rsidR="00CD7663" w:rsidRPr="00B844FE" w:rsidRDefault="00D20AF9">
    <w:pPr>
      <w:pStyle w:val="Header"/>
    </w:pPr>
    <w:sdt>
      <w:sdtPr>
        <w:id w:val="-684364211"/>
        <w:placeholder>
          <w:docPart w:val="056190254C5C4F07A0B9A487AFAD529F"/>
        </w:placeholder>
        <w:temporary/>
        <w:showingPlcHdr/>
        <w15:appearance w15:val="hidden"/>
      </w:sdtPr>
      <w:sdtEndPr/>
      <w:sdtContent>
        <w:r w:rsidR="00CF18B3" w:rsidRPr="00B844FE">
          <w:t>[Type here]</w:t>
        </w:r>
      </w:sdtContent>
    </w:sdt>
    <w:r w:rsidR="00CD7663" w:rsidRPr="00B844FE">
      <w:ptab w:relativeTo="margin" w:alignment="left" w:leader="none"/>
    </w:r>
    <w:sdt>
      <w:sdtPr>
        <w:id w:val="-556240388"/>
        <w:placeholder>
          <w:docPart w:val="056190254C5C4F07A0B9A487AFAD529F"/>
        </w:placeholder>
        <w:temporary/>
        <w:showingPlcHdr/>
        <w15:appearance w15:val="hidden"/>
      </w:sdtPr>
      <w:sdtEndPr/>
      <w:sdtContent>
        <w:r w:rsidR="00CF18B3"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77777777" w:rsidR="00CD7663" w:rsidRPr="002A0269" w:rsidRDefault="00CD7663"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DBE18A4AF6574A3AABD148CF0565AF51"/>
        </w:placeholder>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EC22" w14:textId="2EE94B52" w:rsidR="00CB7A4F" w:rsidRDefault="00D20AF9">
    <w:pPr>
      <w:pStyle w:val="Header"/>
    </w:pPr>
    <w:proofErr w:type="spellStart"/>
    <w:r>
      <w:t>Enr</w:t>
    </w:r>
    <w:proofErr w:type="spellEnd"/>
    <w:r w:rsidR="00CB7A4F">
      <w:t xml:space="preserve"> HB 4450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1E6A" w14:textId="77777777" w:rsidR="00CD7663" w:rsidRPr="00FA6E6D" w:rsidRDefault="00CD7663" w:rsidP="0065186B">
    <w:pPr>
      <w:pStyle w:val="Header"/>
    </w:pPr>
    <w:r>
      <w:t>CS for SB 565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901C" w14:textId="0204E5E4" w:rsidR="00971FD4" w:rsidRPr="00CB7A4F" w:rsidRDefault="00D20AF9" w:rsidP="00CB7A4F">
    <w:pPr>
      <w:pStyle w:val="Header"/>
    </w:pPr>
    <w:proofErr w:type="spellStart"/>
    <w:r>
      <w:t>Enr</w:t>
    </w:r>
    <w:proofErr w:type="spellEnd"/>
    <w:r w:rsidR="00CB7A4F">
      <w:t xml:space="preserve"> HB 4450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640E" w14:textId="77777777" w:rsidR="00CD7663" w:rsidRPr="00FA6E6D" w:rsidRDefault="00CD7663" w:rsidP="0065186B">
    <w:pPr>
      <w:pStyle w:val="Header"/>
    </w:pPr>
    <w:r>
      <w:t>CS for SB 565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7F84" w14:textId="77777777" w:rsidR="00CD7663" w:rsidRPr="00FA6E6D" w:rsidRDefault="00CD7663" w:rsidP="0065186B">
    <w:pPr>
      <w:pStyle w:val="Header"/>
    </w:pPr>
    <w:r>
      <w:t>CS for SB 565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1588" w14:textId="77777777" w:rsidR="00CD7663" w:rsidRPr="00FA6E6D" w:rsidRDefault="00CD7663" w:rsidP="0065186B">
    <w:pPr>
      <w:pStyle w:val="Header"/>
    </w:pPr>
    <w:r>
      <w:t>CS for SB 565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D085" w14:textId="77777777" w:rsidR="00CD7663" w:rsidRPr="00FA6E6D" w:rsidRDefault="00CD7663" w:rsidP="0065186B">
    <w:pPr>
      <w:pStyle w:val="Header"/>
    </w:pPr>
    <w:r>
      <w:t>CS for SB 565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C0AD" w14:textId="77777777" w:rsidR="00CD7663" w:rsidRPr="00FA6E6D" w:rsidRDefault="00CD7663" w:rsidP="0065186B">
    <w:pPr>
      <w:pStyle w:val="Header"/>
    </w:pPr>
    <w:r>
      <w:t>CS for SB 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73A9"/>
    <w:rsid w:val="00061877"/>
    <w:rsid w:val="00070F1D"/>
    <w:rsid w:val="00085D22"/>
    <w:rsid w:val="00091320"/>
    <w:rsid w:val="00095E5E"/>
    <w:rsid w:val="000C5C77"/>
    <w:rsid w:val="000D4171"/>
    <w:rsid w:val="000F4587"/>
    <w:rsid w:val="0010070F"/>
    <w:rsid w:val="0014771C"/>
    <w:rsid w:val="0015112E"/>
    <w:rsid w:val="001552E7"/>
    <w:rsid w:val="001566B4"/>
    <w:rsid w:val="001A6A6F"/>
    <w:rsid w:val="001C279E"/>
    <w:rsid w:val="001D459E"/>
    <w:rsid w:val="00210778"/>
    <w:rsid w:val="00233693"/>
    <w:rsid w:val="0027011C"/>
    <w:rsid w:val="00274200"/>
    <w:rsid w:val="00275740"/>
    <w:rsid w:val="002A0269"/>
    <w:rsid w:val="002C240E"/>
    <w:rsid w:val="002D7B20"/>
    <w:rsid w:val="00303684"/>
    <w:rsid w:val="00311D4F"/>
    <w:rsid w:val="003143F5"/>
    <w:rsid w:val="00314854"/>
    <w:rsid w:val="0032517C"/>
    <w:rsid w:val="003845B4"/>
    <w:rsid w:val="00393520"/>
    <w:rsid w:val="00394191"/>
    <w:rsid w:val="003A3724"/>
    <w:rsid w:val="003C51CD"/>
    <w:rsid w:val="004368E0"/>
    <w:rsid w:val="00441DFC"/>
    <w:rsid w:val="004808E7"/>
    <w:rsid w:val="00485C62"/>
    <w:rsid w:val="004A0543"/>
    <w:rsid w:val="004C13DD"/>
    <w:rsid w:val="004E2145"/>
    <w:rsid w:val="004E3441"/>
    <w:rsid w:val="004F2C5B"/>
    <w:rsid w:val="00522326"/>
    <w:rsid w:val="0053638B"/>
    <w:rsid w:val="005814CF"/>
    <w:rsid w:val="005A5366"/>
    <w:rsid w:val="005D631A"/>
    <w:rsid w:val="005E2993"/>
    <w:rsid w:val="005F41C7"/>
    <w:rsid w:val="00637E73"/>
    <w:rsid w:val="0065186B"/>
    <w:rsid w:val="00670A4C"/>
    <w:rsid w:val="006865E9"/>
    <w:rsid w:val="00691F3E"/>
    <w:rsid w:val="00694BFB"/>
    <w:rsid w:val="006A106B"/>
    <w:rsid w:val="006C523D"/>
    <w:rsid w:val="006D4036"/>
    <w:rsid w:val="007457F4"/>
    <w:rsid w:val="00776303"/>
    <w:rsid w:val="00786547"/>
    <w:rsid w:val="007A3D7B"/>
    <w:rsid w:val="007A7081"/>
    <w:rsid w:val="007D56C1"/>
    <w:rsid w:val="007F1CF5"/>
    <w:rsid w:val="00814D2F"/>
    <w:rsid w:val="00834EDE"/>
    <w:rsid w:val="008614A3"/>
    <w:rsid w:val="008736AA"/>
    <w:rsid w:val="008B76D5"/>
    <w:rsid w:val="008D275D"/>
    <w:rsid w:val="00913E8D"/>
    <w:rsid w:val="009173DB"/>
    <w:rsid w:val="00971FD4"/>
    <w:rsid w:val="00980327"/>
    <w:rsid w:val="00986478"/>
    <w:rsid w:val="009B5557"/>
    <w:rsid w:val="009D043F"/>
    <w:rsid w:val="009E029B"/>
    <w:rsid w:val="009E5006"/>
    <w:rsid w:val="009F1067"/>
    <w:rsid w:val="00A31E01"/>
    <w:rsid w:val="00A527AD"/>
    <w:rsid w:val="00A718CF"/>
    <w:rsid w:val="00AB0BA7"/>
    <w:rsid w:val="00AE48A0"/>
    <w:rsid w:val="00AE61BE"/>
    <w:rsid w:val="00B0462C"/>
    <w:rsid w:val="00B05A8F"/>
    <w:rsid w:val="00B16F25"/>
    <w:rsid w:val="00B20E42"/>
    <w:rsid w:val="00B24422"/>
    <w:rsid w:val="00B349E2"/>
    <w:rsid w:val="00B6205B"/>
    <w:rsid w:val="00B80C20"/>
    <w:rsid w:val="00B81744"/>
    <w:rsid w:val="00B844FE"/>
    <w:rsid w:val="00B86B4F"/>
    <w:rsid w:val="00BB52F2"/>
    <w:rsid w:val="00BC562B"/>
    <w:rsid w:val="00BD2910"/>
    <w:rsid w:val="00BD59E5"/>
    <w:rsid w:val="00BF5EAD"/>
    <w:rsid w:val="00C00BE6"/>
    <w:rsid w:val="00C2770F"/>
    <w:rsid w:val="00C27DF6"/>
    <w:rsid w:val="00C33014"/>
    <w:rsid w:val="00C33434"/>
    <w:rsid w:val="00C34869"/>
    <w:rsid w:val="00C42EB6"/>
    <w:rsid w:val="00C60B4E"/>
    <w:rsid w:val="00C85096"/>
    <w:rsid w:val="00CA170C"/>
    <w:rsid w:val="00CB20EF"/>
    <w:rsid w:val="00CB7A4F"/>
    <w:rsid w:val="00CC07E1"/>
    <w:rsid w:val="00CC1F3B"/>
    <w:rsid w:val="00CD12CB"/>
    <w:rsid w:val="00CD13B6"/>
    <w:rsid w:val="00CD36CF"/>
    <w:rsid w:val="00CD7663"/>
    <w:rsid w:val="00CF18B3"/>
    <w:rsid w:val="00CF1DCA"/>
    <w:rsid w:val="00CF6659"/>
    <w:rsid w:val="00D20AF9"/>
    <w:rsid w:val="00D3132B"/>
    <w:rsid w:val="00D579FC"/>
    <w:rsid w:val="00D81C16"/>
    <w:rsid w:val="00DA7497"/>
    <w:rsid w:val="00DE526B"/>
    <w:rsid w:val="00DF199D"/>
    <w:rsid w:val="00E01542"/>
    <w:rsid w:val="00E365F1"/>
    <w:rsid w:val="00E62F48"/>
    <w:rsid w:val="00E8044D"/>
    <w:rsid w:val="00E831B3"/>
    <w:rsid w:val="00E83565"/>
    <w:rsid w:val="00E83BCA"/>
    <w:rsid w:val="00EE70CB"/>
    <w:rsid w:val="00F133CF"/>
    <w:rsid w:val="00F41CA2"/>
    <w:rsid w:val="00F42D37"/>
    <w:rsid w:val="00F443C0"/>
    <w:rsid w:val="00F62EFB"/>
    <w:rsid w:val="00F72CA4"/>
    <w:rsid w:val="00F73B74"/>
    <w:rsid w:val="00F74287"/>
    <w:rsid w:val="00F74418"/>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 w:type="character" w:styleId="Emphasis">
    <w:name w:val="Emphasis"/>
    <w:basedOn w:val="DefaultParagraphFont"/>
    <w:uiPriority w:val="20"/>
    <w:qFormat/>
    <w:locked/>
    <w:rsid w:val="00CD7663"/>
    <w:rPr>
      <w:i/>
      <w:iCs/>
    </w:rPr>
  </w:style>
  <w:style w:type="character" w:customStyle="1" w:styleId="ChapterHeadingChar">
    <w:name w:val="Chapter Heading Char"/>
    <w:link w:val="ChapterHeading"/>
    <w:rsid w:val="00971FD4"/>
    <w:rPr>
      <w:rFonts w:eastAsia="Calibri"/>
      <w:b/>
      <w:caps/>
      <w:color w:val="000000"/>
      <w:sz w:val="28"/>
    </w:rPr>
  </w:style>
  <w:style w:type="character" w:customStyle="1" w:styleId="SectionBodyChar">
    <w:name w:val="Section Body Char"/>
    <w:link w:val="SectionBody"/>
    <w:rsid w:val="00D20AF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385103882">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282148021">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469321">
      <w:bodyDiv w:val="1"/>
      <w:marLeft w:val="0"/>
      <w:marRight w:val="0"/>
      <w:marTop w:val="0"/>
      <w:marBottom w:val="0"/>
      <w:divBdr>
        <w:top w:val="none" w:sz="0" w:space="0" w:color="auto"/>
        <w:left w:val="none" w:sz="0" w:space="0" w:color="auto"/>
        <w:bottom w:val="none" w:sz="0" w:space="0" w:color="auto"/>
        <w:right w:val="none" w:sz="0" w:space="0" w:color="auto"/>
      </w:divBdr>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40975">
      <w:bodyDiv w:val="1"/>
      <w:marLeft w:val="0"/>
      <w:marRight w:val="0"/>
      <w:marTop w:val="0"/>
      <w:marBottom w:val="0"/>
      <w:divBdr>
        <w:top w:val="none" w:sz="0" w:space="0" w:color="auto"/>
        <w:left w:val="none" w:sz="0" w:space="0" w:color="auto"/>
        <w:bottom w:val="none" w:sz="0" w:space="0" w:color="auto"/>
        <w:right w:val="none" w:sz="0" w:space="0" w:color="auto"/>
      </w:divBdr>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563354">
      <w:bodyDiv w:val="1"/>
      <w:marLeft w:val="0"/>
      <w:marRight w:val="0"/>
      <w:marTop w:val="0"/>
      <w:marBottom w:val="0"/>
      <w:divBdr>
        <w:top w:val="none" w:sz="0" w:space="0" w:color="auto"/>
        <w:left w:val="none" w:sz="0" w:space="0" w:color="auto"/>
        <w:bottom w:val="none" w:sz="0" w:space="0" w:color="auto"/>
        <w:right w:val="none" w:sz="0" w:space="0" w:color="auto"/>
      </w:divBdr>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D90A5B" w:rsidRDefault="00FC70CF" w:rsidP="0088767A">
          <w:pPr>
            <w:pStyle w:val="056190254C5C4F07A0B9A487AFAD529F"/>
          </w:pPr>
          <w:r w:rsidRPr="00B844FE">
            <w:t>[Type here]</w:t>
          </w:r>
        </w:p>
      </w:docPartBody>
    </w:docPart>
    <w:docPart>
      <w:docPartPr>
        <w:name w:val="DBE18A4AF6574A3AABD148CF0565AF51"/>
        <w:category>
          <w:name w:val="General"/>
          <w:gallery w:val="placeholder"/>
        </w:category>
        <w:types>
          <w:type w:val="bbPlcHdr"/>
        </w:types>
        <w:behaviors>
          <w:behavior w:val="content"/>
        </w:behaviors>
        <w:guid w:val="{545277C3-E23D-4E38-BEC7-53BB433AB26B}"/>
      </w:docPartPr>
      <w:docPartBody>
        <w:p w:rsidR="00404547" w:rsidRDefault="00FC70CF" w:rsidP="00FC70CF">
          <w:pPr>
            <w:pStyle w:val="DBE18A4AF6574A3AABD148CF0565AF5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16FD9"/>
    <w:rsid w:val="002D24DA"/>
    <w:rsid w:val="00357E10"/>
    <w:rsid w:val="003604AA"/>
    <w:rsid w:val="00360732"/>
    <w:rsid w:val="00404547"/>
    <w:rsid w:val="00483839"/>
    <w:rsid w:val="004D2003"/>
    <w:rsid w:val="00741F5B"/>
    <w:rsid w:val="00823565"/>
    <w:rsid w:val="0088767A"/>
    <w:rsid w:val="008E3C95"/>
    <w:rsid w:val="009053E8"/>
    <w:rsid w:val="00971D32"/>
    <w:rsid w:val="009B13B7"/>
    <w:rsid w:val="009E7E1C"/>
    <w:rsid w:val="00B77365"/>
    <w:rsid w:val="00B86959"/>
    <w:rsid w:val="00B9217F"/>
    <w:rsid w:val="00C875DE"/>
    <w:rsid w:val="00D26F95"/>
    <w:rsid w:val="00D43774"/>
    <w:rsid w:val="00D90A5B"/>
    <w:rsid w:val="00FC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FC70CF"/>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 w:type="paragraph" w:customStyle="1" w:styleId="DBE18A4AF6574A3AABD148CF0565AF51">
    <w:name w:val="DBE18A4AF6574A3AABD148CF0565AF51"/>
    <w:rsid w:val="00FC70CF"/>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BBAE-5351-4994-9EF6-7377C1AF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1235</Words>
  <Characters>8464</Characters>
  <Application>Microsoft Office Word</Application>
  <DocSecurity>0</DocSecurity>
  <Lines>241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Debra Rayhill</cp:lastModifiedBy>
  <cp:revision>3</cp:revision>
  <cp:lastPrinted>2022-01-26T17:06:00Z</cp:lastPrinted>
  <dcterms:created xsi:type="dcterms:W3CDTF">2022-03-17T19:48:00Z</dcterms:created>
  <dcterms:modified xsi:type="dcterms:W3CDTF">2022-03-17T20:51:00Z</dcterms:modified>
</cp:coreProperties>
</file>